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instrText xml:space="preserve"> HYPERLINK "http://www.xcrcsc.cn/data/upload/kindeditor/file/20210122/20210122174926_34112.docx" \t "http://www.xcrcsc.cn/article/_blank" </w:instrTex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fldChar w:fldCharType="separat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许昌市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文化投资有限责任公司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公开招聘面试人员名单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鹏、张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韬、王梦真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杨立峰、韩梦茹、吕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C7397"/>
    <w:rsid w:val="081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2021-09-06T08:27:00Z</dcterms:created>
  <dc:creator>vagalee</dc:creator>
  <cp:lastModifiedBy>vagalee</cp:lastModifiedBy>
  <cp:lastPrinted>2021-09-06T08:29:16Z</cp:lastPrinted>
  <dcterms:modified xsi:type="dcterms:W3CDTF">2021-09-06T08:34:26Z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