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E0" w:rsidRDefault="00EE34F0">
      <w:r>
        <w:pict>
          <v:group id="_x0000_s1037" style="position:absolute;left:0;text-align:left;margin-left:-16.65pt;margin-top:6pt;width:458.55pt;height:3.4pt;z-index:251666432" coordorigin="1255,2218" coordsize="9171,68203">
            <v:shapetype id="_x0000_t32" coordsize="21600,21600" o:spt="32" o:oned="t" path="m,l21600,21600e" filled="f">
              <v:path arrowok="t" fillok="f" o:connecttype="none"/>
              <o:lock v:ext="edit" shapetype="t"/>
            </v:shapetype>
            <v:shape id="_x0000_s1028" type="#_x0000_t32" style="position:absolute;left:1265;top:2218;width:9161;height:0" o:connectortype="straight" strokecolor="red" strokeweight="2pt"/>
            <v:shape id="_x0000_s1035" type="#_x0000_t32" style="position:absolute;left:1255;top:2286;width:9171;height:0" o:connectortype="straight" strokecolor="red" strokeweight=".5pt"/>
          </v:group>
        </w:pict>
      </w:r>
      <w:r>
        <w:pict>
          <v:shapetype id="_x0000_t202" coordsize="21600,21600" o:spt="202" path="m,l,21600r21600,l21600,xe">
            <v:stroke joinstyle="miter"/>
            <v:path gradientshapeok="t" o:connecttype="rect"/>
          </v:shapetype>
          <v:shape id="_x0000_s1027" type="#_x0000_t202" style="position:absolute;left:0;text-align:left;margin-left:6.85pt;margin-top:-73.95pt;width:436.05pt;height:87.55pt;z-index:251658240;mso-width-relative:margin;mso-height-relative:margin" strokecolor="white">
            <v:textbox>
              <w:txbxContent>
                <w:p w:rsidR="001120E0" w:rsidRDefault="005D1386">
                  <w:pPr>
                    <w:jc w:val="center"/>
                    <w:rPr>
                      <w:b/>
                      <w:color w:val="FF0000"/>
                      <w:sz w:val="120"/>
                      <w:szCs w:val="120"/>
                    </w:rPr>
                  </w:pPr>
                  <w:r>
                    <w:rPr>
                      <w:rFonts w:hint="eastAsia"/>
                      <w:b/>
                      <w:color w:val="FF0000"/>
                      <w:spacing w:val="20"/>
                      <w:sz w:val="120"/>
                      <w:szCs w:val="120"/>
                    </w:rPr>
                    <w:t>许昌市旅游协</w:t>
                  </w:r>
                  <w:r>
                    <w:rPr>
                      <w:rFonts w:hint="eastAsia"/>
                      <w:b/>
                      <w:color w:val="FF0000"/>
                      <w:sz w:val="120"/>
                      <w:szCs w:val="120"/>
                    </w:rPr>
                    <w:t>会</w:t>
                  </w:r>
                </w:p>
              </w:txbxContent>
            </v:textbox>
          </v:shape>
        </w:pict>
      </w:r>
    </w:p>
    <w:p w:rsidR="001120E0" w:rsidRDefault="001120E0">
      <w:pPr>
        <w:jc w:val="center"/>
        <w:rPr>
          <w:rFonts w:ascii="方正小标宋简体" w:eastAsia="方正小标宋简体"/>
          <w:sz w:val="36"/>
          <w:szCs w:val="36"/>
        </w:rPr>
      </w:pPr>
    </w:p>
    <w:p w:rsidR="001120E0" w:rsidRDefault="005D1386">
      <w:pPr>
        <w:jc w:val="center"/>
        <w:rPr>
          <w:rFonts w:ascii="方正小标宋简体" w:eastAsia="方正小标宋简体" w:hAnsi="仿宋"/>
          <w:sz w:val="36"/>
          <w:szCs w:val="36"/>
        </w:rPr>
      </w:pPr>
      <w:r>
        <w:rPr>
          <w:rFonts w:ascii="方正小标宋简体" w:eastAsia="方正小标宋简体" w:hAnsi="仿宋" w:hint="eastAsia"/>
          <w:sz w:val="36"/>
          <w:szCs w:val="36"/>
        </w:rPr>
        <w:t>关于切实做好新型冠状病毒感染的肺炎</w:t>
      </w:r>
    </w:p>
    <w:p w:rsidR="001120E0" w:rsidRDefault="005D1386">
      <w:pPr>
        <w:jc w:val="center"/>
        <w:rPr>
          <w:rFonts w:ascii="方正小标宋简体" w:eastAsia="方正小标宋简体" w:hAnsi="仿宋"/>
          <w:sz w:val="36"/>
          <w:szCs w:val="36"/>
        </w:rPr>
      </w:pPr>
      <w:r>
        <w:rPr>
          <w:rFonts w:ascii="方正小标宋简体" w:eastAsia="方正小标宋简体" w:hAnsi="仿宋" w:hint="eastAsia"/>
          <w:sz w:val="36"/>
          <w:szCs w:val="36"/>
        </w:rPr>
        <w:t>疫情防控工作的倡议书</w:t>
      </w:r>
    </w:p>
    <w:p w:rsidR="001120E0" w:rsidRDefault="001120E0">
      <w:pPr>
        <w:jc w:val="left"/>
        <w:rPr>
          <w:rFonts w:ascii="仿宋" w:eastAsia="仿宋" w:hAnsi="仿宋"/>
          <w:sz w:val="32"/>
          <w:szCs w:val="32"/>
        </w:rPr>
      </w:pPr>
    </w:p>
    <w:p w:rsidR="001120E0" w:rsidRDefault="005D1386">
      <w:pPr>
        <w:spacing w:line="520" w:lineRule="exact"/>
        <w:jc w:val="left"/>
        <w:rPr>
          <w:rFonts w:ascii="仿宋" w:eastAsia="仿宋" w:hAnsi="仿宋"/>
          <w:sz w:val="32"/>
          <w:szCs w:val="32"/>
        </w:rPr>
      </w:pPr>
      <w:r>
        <w:rPr>
          <w:rFonts w:ascii="仿宋" w:eastAsia="仿宋" w:hAnsi="仿宋" w:hint="eastAsia"/>
          <w:sz w:val="32"/>
          <w:szCs w:val="32"/>
        </w:rPr>
        <w:t>各会员单位、全市各涉旅企业:</w:t>
      </w:r>
    </w:p>
    <w:p w:rsidR="001120E0" w:rsidRDefault="005D1386">
      <w:pPr>
        <w:pStyle w:val="a7"/>
        <w:shd w:val="clear" w:color="auto" w:fill="FFFFFF"/>
        <w:spacing w:before="0" w:beforeAutospacing="0" w:after="0" w:afterAutospacing="0" w:line="520" w:lineRule="exact"/>
        <w:ind w:firstLine="645"/>
        <w:jc w:val="both"/>
        <w:rPr>
          <w:rFonts w:ascii="仿宋" w:eastAsia="仿宋" w:hAnsi="仿宋"/>
          <w:color w:val="000000"/>
          <w:sz w:val="32"/>
          <w:szCs w:val="32"/>
        </w:rPr>
      </w:pPr>
      <w:r>
        <w:rPr>
          <w:rFonts w:ascii="仿宋" w:eastAsia="仿宋" w:hAnsi="仿宋" w:cstheme="minorBidi" w:hint="eastAsia"/>
          <w:kern w:val="2"/>
          <w:sz w:val="32"/>
          <w:szCs w:val="32"/>
        </w:rPr>
        <w:t>当前,新型冠状病毒感染的肺炎疫情防控形势严峻，</w:t>
      </w:r>
      <w:r>
        <w:rPr>
          <w:rFonts w:ascii="仿宋" w:eastAsia="仿宋" w:hAnsi="仿宋" w:hint="eastAsia"/>
          <w:color w:val="000000"/>
          <w:sz w:val="32"/>
          <w:szCs w:val="32"/>
        </w:rPr>
        <w:t>全国各地各级政府紧急行动，启动一级应急响应。防控疫情，人人有责！为切实贯彻落实许昌市委、市政府和许昌市文化广电和旅游局的有关部署要求，全力做好疫情防控工作，许昌市旅游协会携各分会联合发出以下倡议：</w:t>
      </w:r>
    </w:p>
    <w:p w:rsidR="001120E0" w:rsidRDefault="005D1386">
      <w:pPr>
        <w:pStyle w:val="a7"/>
        <w:shd w:val="clear" w:color="auto" w:fill="FFFFFF"/>
        <w:spacing w:before="0" w:beforeAutospacing="0" w:after="0" w:afterAutospacing="0" w:line="52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一、配合政府、全力防控</w:t>
      </w:r>
    </w:p>
    <w:p w:rsidR="001120E0" w:rsidRDefault="005D1386">
      <w:pPr>
        <w:pStyle w:val="a7"/>
        <w:shd w:val="clear" w:color="auto" w:fill="FFFFFF"/>
        <w:spacing w:before="0" w:beforeAutospacing="0" w:after="0" w:afterAutospacing="0" w:line="520" w:lineRule="exact"/>
        <w:ind w:firstLine="645"/>
        <w:jc w:val="both"/>
        <w:rPr>
          <w:rFonts w:ascii="仿宋" w:eastAsia="仿宋" w:hAnsi="仿宋"/>
          <w:sz w:val="32"/>
          <w:szCs w:val="32"/>
        </w:rPr>
      </w:pPr>
      <w:r>
        <w:rPr>
          <w:rFonts w:ascii="仿宋" w:eastAsia="仿宋" w:hAnsi="仿宋" w:hint="eastAsia"/>
          <w:sz w:val="32"/>
          <w:szCs w:val="32"/>
          <w:shd w:val="clear" w:color="auto" w:fill="FFFFFF"/>
        </w:rPr>
        <w:t>呼吁全市旅游企业要高度关注、重视疫情发展和政策动态，切实落实政府部门要求，全力防控疫情。认真</w:t>
      </w:r>
      <w:r>
        <w:rPr>
          <w:rFonts w:ascii="仿宋" w:eastAsia="仿宋" w:hAnsi="仿宋" w:hint="eastAsia"/>
          <w:sz w:val="32"/>
          <w:szCs w:val="32"/>
        </w:rPr>
        <w:t>贯彻落实文旅部《关于全力做好新型冠状病毒感染的肺炎疫情防控工作暂停旅游企业经营活动的紧急通知》(文旅发电〔2020〕29号)和省文旅厅《关于进一步做好新型冠状病毒感染的肺炎疫情防控工作的通知》(豫文旅办〔2020〕5号)文件精神,以及许昌市新型冠状病毒感染的肺炎疫情防控指挥部要求和许昌市文化广电和旅游局的部署，认真落实每项工作，发现问题立即上报主管部门和疾控中心。</w:t>
      </w:r>
    </w:p>
    <w:p w:rsidR="001120E0" w:rsidRDefault="005D1386">
      <w:pPr>
        <w:pStyle w:val="a7"/>
        <w:shd w:val="clear" w:color="auto" w:fill="FFFFFF"/>
        <w:spacing w:before="0" w:beforeAutospacing="0" w:after="0" w:afterAutospacing="0" w:line="520" w:lineRule="exact"/>
        <w:ind w:firstLineChars="200" w:firstLine="640"/>
        <w:jc w:val="both"/>
        <w:rPr>
          <w:rFonts w:ascii="黑体" w:eastAsia="黑体" w:hAnsi="黑体"/>
          <w:sz w:val="32"/>
          <w:szCs w:val="32"/>
        </w:rPr>
      </w:pPr>
      <w:r>
        <w:rPr>
          <w:rFonts w:ascii="黑体" w:eastAsia="黑体" w:hAnsi="黑体" w:hint="eastAsia"/>
          <w:sz w:val="32"/>
          <w:szCs w:val="32"/>
        </w:rPr>
        <w:t>二、顾全大局</w:t>
      </w:r>
      <w:r w:rsidR="00FC519D">
        <w:rPr>
          <w:rFonts w:ascii="黑体" w:eastAsia="黑体" w:hAnsi="黑体" w:hint="eastAsia"/>
          <w:sz w:val="32"/>
          <w:szCs w:val="32"/>
        </w:rPr>
        <w:t>、</w:t>
      </w:r>
      <w:r>
        <w:rPr>
          <w:rFonts w:ascii="黑体" w:eastAsia="黑体" w:hAnsi="黑体" w:hint="eastAsia"/>
          <w:sz w:val="32"/>
          <w:szCs w:val="32"/>
        </w:rPr>
        <w:t>诚信服务</w:t>
      </w:r>
      <w:bookmarkStart w:id="0" w:name="_GoBack"/>
      <w:bookmarkEnd w:id="0"/>
    </w:p>
    <w:p w:rsidR="001120E0" w:rsidRDefault="005D1386">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在疫情防控期间, 各会员单位和涉旅企业</w:t>
      </w:r>
      <w:r w:rsidR="00FC519D">
        <w:rPr>
          <w:rFonts w:ascii="仿宋" w:eastAsia="仿宋" w:hAnsi="仿宋" w:hint="eastAsia"/>
          <w:sz w:val="32"/>
          <w:szCs w:val="32"/>
        </w:rPr>
        <w:t>，</w:t>
      </w:r>
      <w:r>
        <w:rPr>
          <w:rFonts w:ascii="仿宋" w:eastAsia="仿宋" w:hAnsi="仿宋" w:hint="eastAsia"/>
          <w:sz w:val="32"/>
          <w:szCs w:val="32"/>
        </w:rPr>
        <w:t>要顾全大局，积极做好疫情防控期间的对客服务工作。</w:t>
      </w:r>
    </w:p>
    <w:p w:rsidR="001120E0" w:rsidRDefault="00EE34F0">
      <w:pPr>
        <w:spacing w:line="520" w:lineRule="exact"/>
        <w:ind w:firstLineChars="200" w:firstLine="420"/>
        <w:jc w:val="left"/>
        <w:rPr>
          <w:rFonts w:ascii="仿宋" w:eastAsia="仿宋" w:hAnsi="仿宋"/>
          <w:sz w:val="32"/>
          <w:szCs w:val="32"/>
        </w:rPr>
      </w:pPr>
      <w:r w:rsidRPr="00EE34F0">
        <w:pict>
          <v:group id="_x0000_s1047" style="position:absolute;left:0;text-align:left;margin-left:-12.2pt;margin-top:23.6pt;width:458.55pt;height:4.3pt;z-index:251670528" coordorigin="1409,15135" coordsize="9171,86203">
            <v:shape id="_x0000_s1045" type="#_x0000_t32" style="position:absolute;left:1419;top:15221;width:9161;height:0" o:connectortype="straight" strokecolor="red" strokeweight="2pt"/>
            <v:shape id="_x0000_s1046" type="#_x0000_t32" style="position:absolute;left:1409;top:15135;width:9171;height:0" o:connectortype="straight" strokecolor="red" strokeweight=".5pt"/>
          </v:group>
        </w:pict>
      </w:r>
      <w:r w:rsidR="005D1386">
        <w:rPr>
          <w:rFonts w:ascii="仿宋" w:eastAsia="仿宋" w:hAnsi="仿宋" w:hint="eastAsia"/>
          <w:sz w:val="32"/>
          <w:szCs w:val="32"/>
        </w:rPr>
        <w:t>1、旅游星级饭店:暂停营业的要妥善处理好</w:t>
      </w:r>
      <w:r w:rsidR="00FC519D">
        <w:rPr>
          <w:rFonts w:ascii="仿宋" w:eastAsia="仿宋" w:hAnsi="仿宋" w:hint="eastAsia"/>
          <w:sz w:val="32"/>
          <w:szCs w:val="32"/>
        </w:rPr>
        <w:t>对</w:t>
      </w:r>
      <w:r w:rsidR="005D1386">
        <w:rPr>
          <w:rFonts w:ascii="仿宋" w:eastAsia="仿宋" w:hAnsi="仿宋" w:hint="eastAsia"/>
          <w:sz w:val="32"/>
          <w:szCs w:val="32"/>
        </w:rPr>
        <w:t>顾客的解释、</w:t>
      </w:r>
      <w:r w:rsidR="005D1386">
        <w:rPr>
          <w:rFonts w:ascii="仿宋" w:eastAsia="仿宋" w:hAnsi="仿宋" w:hint="eastAsia"/>
          <w:sz w:val="32"/>
          <w:szCs w:val="32"/>
        </w:rPr>
        <w:lastRenderedPageBreak/>
        <w:t>安抚，无条件退还顾客订金,同时做好环境清洁、消毒工作。</w:t>
      </w:r>
    </w:p>
    <w:p w:rsidR="001120E0" w:rsidRDefault="005D1386">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保持营业的要加强疫情防控知识宣传,要求顾客戴好口罩，逐人进行体温测试,询问顾客十五日内是否到访武汉，是否接触发热病人，认真做好记录，并让顾客签字确认。一旦发现发热人员,立即联系定点医院进行体检。同时，认真做好公共区域</w:t>
      </w:r>
      <w:r w:rsidR="00FC519D">
        <w:rPr>
          <w:rFonts w:ascii="仿宋" w:eastAsia="仿宋" w:hAnsi="仿宋" w:hint="eastAsia"/>
          <w:sz w:val="32"/>
          <w:szCs w:val="32"/>
        </w:rPr>
        <w:t>和房间</w:t>
      </w:r>
      <w:r>
        <w:rPr>
          <w:rFonts w:ascii="仿宋" w:eastAsia="仿宋" w:hAnsi="仿宋" w:hint="eastAsia"/>
          <w:sz w:val="32"/>
          <w:szCs w:val="32"/>
        </w:rPr>
        <w:t>的通风、消毒工作</w:t>
      </w:r>
      <w:r w:rsidR="00FC519D">
        <w:rPr>
          <w:rFonts w:ascii="仿宋" w:eastAsia="仿宋" w:hAnsi="仿宋" w:hint="eastAsia"/>
          <w:sz w:val="32"/>
          <w:szCs w:val="32"/>
        </w:rPr>
        <w:t>，要做到提高消毒频率、延长消毒时间、明确消毒记录，做到分工明确、</w:t>
      </w:r>
      <w:r>
        <w:rPr>
          <w:rFonts w:ascii="仿宋" w:eastAsia="仿宋" w:hAnsi="仿宋" w:hint="eastAsia"/>
          <w:sz w:val="32"/>
          <w:szCs w:val="32"/>
        </w:rPr>
        <w:t>责任到人，切实保证环境及公共用品、用具的卫生。</w:t>
      </w:r>
    </w:p>
    <w:p w:rsidR="001120E0" w:rsidRDefault="005D1386">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2、</w:t>
      </w:r>
      <w:r w:rsidR="002A02F0">
        <w:rPr>
          <w:rFonts w:ascii="仿宋" w:eastAsia="仿宋" w:hAnsi="仿宋" w:hint="eastAsia"/>
          <w:sz w:val="32"/>
          <w:szCs w:val="32"/>
        </w:rPr>
        <w:t>A级</w:t>
      </w:r>
      <w:r>
        <w:rPr>
          <w:rFonts w:ascii="仿宋" w:eastAsia="仿宋" w:hAnsi="仿宋" w:hint="eastAsia"/>
          <w:sz w:val="32"/>
          <w:szCs w:val="32"/>
        </w:rPr>
        <w:t>旅游景区:暂停对外开放，避免出现人员聚集情况。对已预约旅行团体、散客做好解释和安抚工作。</w:t>
      </w:r>
    </w:p>
    <w:p w:rsidR="001120E0" w:rsidRDefault="005D1386">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3、旅行社:要处理好供应商、游客的协商和退订工作,一是严格遵照党中央和政府部门关于疫情防控工作的指示和要求,保障广大群众的人身安全和切身利益;二是要依照《中华人民共和国旅游法》相关条款和签署的旅行合同执行;三是因合同变更或延期产生的差价,要多退少补，不得收取手续费;四是对已经出台相关退改优惠政策的航空公司、景区、酒店、铁路等行业,各旅行社要与其政策保持一致,协助游客退改,全力减少游客损失。五是对于已经产生的费用,要向游客耐心解释并提供相关凭证,争取游客的理解与支持,并积极与相关行业或企业协商申请退改优惠政策,待收到相关退费后立即退还给游客。</w:t>
      </w:r>
    </w:p>
    <w:p w:rsidR="001120E0" w:rsidRDefault="005D1386">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全体会员单位和涉旅企业，要做好疫情防控期间的员工安置工作。首先是按照许昌市人力资源和社会保障局的有关通知精神，做好休息员工的薪酬设计。其次是对异地员工，要充分考虑、合理安排，包括住宿、就餐等，努力做到不流动、保安</w:t>
      </w:r>
      <w:r>
        <w:rPr>
          <w:rFonts w:ascii="仿宋" w:eastAsia="仿宋" w:hAnsi="仿宋" w:hint="eastAsia"/>
          <w:sz w:val="32"/>
          <w:szCs w:val="32"/>
        </w:rPr>
        <w:lastRenderedPageBreak/>
        <w:t>全。</w:t>
      </w:r>
    </w:p>
    <w:p w:rsidR="001120E0" w:rsidRDefault="00B7127F">
      <w:pPr>
        <w:spacing w:line="520" w:lineRule="exact"/>
        <w:jc w:val="left"/>
        <w:rPr>
          <w:rFonts w:ascii="黑体" w:eastAsia="黑体" w:hAnsi="黑体"/>
          <w:sz w:val="32"/>
          <w:szCs w:val="32"/>
        </w:rPr>
      </w:pPr>
      <w:r>
        <w:rPr>
          <w:rFonts w:ascii="黑体" w:eastAsia="黑体" w:hAnsi="黑体" w:hint="eastAsia"/>
          <w:sz w:val="32"/>
          <w:szCs w:val="32"/>
        </w:rPr>
        <w:t xml:space="preserve">      </w:t>
      </w:r>
      <w:r w:rsidR="000161FA">
        <w:rPr>
          <w:rFonts w:ascii="黑体" w:eastAsia="黑体" w:hAnsi="黑体" w:hint="eastAsia"/>
          <w:sz w:val="32"/>
          <w:szCs w:val="32"/>
        </w:rPr>
        <w:t>三、加强防护、</w:t>
      </w:r>
      <w:r w:rsidR="005D1386">
        <w:rPr>
          <w:rFonts w:ascii="黑体" w:eastAsia="黑体" w:hAnsi="黑体" w:hint="eastAsia"/>
          <w:sz w:val="32"/>
          <w:szCs w:val="32"/>
        </w:rPr>
        <w:t>保证安全</w:t>
      </w:r>
    </w:p>
    <w:p w:rsidR="001120E0" w:rsidRDefault="005D1386">
      <w:pPr>
        <w:spacing w:line="520" w:lineRule="exact"/>
        <w:ind w:firstLineChars="250" w:firstLine="800"/>
        <w:jc w:val="left"/>
        <w:rPr>
          <w:rFonts w:ascii="华文仿宋" w:eastAsia="华文仿宋" w:hAnsi="华文仿宋"/>
          <w:sz w:val="32"/>
          <w:szCs w:val="32"/>
        </w:rPr>
      </w:pPr>
      <w:r>
        <w:rPr>
          <w:rFonts w:ascii="华文仿宋" w:eastAsia="华文仿宋" w:hAnsi="华文仿宋" w:hint="eastAsia"/>
          <w:sz w:val="32"/>
          <w:szCs w:val="32"/>
        </w:rPr>
        <w:t>各企业要号召广大行业职工，重视病毒危害，做好防护措施，不仅对自己负责，更对家人</w:t>
      </w:r>
      <w:r w:rsidR="00FC519D">
        <w:rPr>
          <w:rFonts w:ascii="华文仿宋" w:eastAsia="华文仿宋" w:hAnsi="华文仿宋" w:hint="eastAsia"/>
          <w:sz w:val="32"/>
          <w:szCs w:val="32"/>
        </w:rPr>
        <w:t>、</w:t>
      </w:r>
      <w:r>
        <w:rPr>
          <w:rFonts w:ascii="华文仿宋" w:eastAsia="华文仿宋" w:hAnsi="华文仿宋" w:hint="eastAsia"/>
          <w:sz w:val="32"/>
          <w:szCs w:val="32"/>
        </w:rPr>
        <w:t>他人负责，对社会负责。要求企业全体员工</w:t>
      </w:r>
      <w:r>
        <w:rPr>
          <w:rFonts w:ascii="仿宋" w:eastAsia="仿宋" w:hAnsi="仿宋" w:hint="eastAsia"/>
          <w:sz w:val="32"/>
          <w:szCs w:val="32"/>
        </w:rPr>
        <w:t>非工作原因不外出走动,不组织、参与群体性聚会、聚餐活动。建议与员工签订自我防护保证书，提醒员工避免去人员密集场所，</w:t>
      </w:r>
      <w:r>
        <w:rPr>
          <w:rFonts w:ascii="华文仿宋" w:eastAsia="华文仿宋" w:hAnsi="华文仿宋" w:hint="eastAsia"/>
          <w:sz w:val="32"/>
          <w:szCs w:val="32"/>
        </w:rPr>
        <w:t>外出期间戴口罩并及时更换；做到勤洗手，特别是饭前和外出后；注意饮食与作息规律（不熬夜），运动健身，提高抵抗力；</w:t>
      </w:r>
      <w:r>
        <w:rPr>
          <w:rFonts w:ascii="华文仿宋" w:eastAsia="华文仿宋" w:hAnsi="华文仿宋" w:cs="宋体" w:hint="eastAsia"/>
          <w:kern w:val="0"/>
          <w:sz w:val="32"/>
          <w:szCs w:val="32"/>
        </w:rPr>
        <w:t>建议各企业要求休假职工上报</w:t>
      </w:r>
      <w:r>
        <w:rPr>
          <w:rFonts w:ascii="华文仿宋" w:eastAsia="华文仿宋" w:hAnsi="华文仿宋" w:hint="eastAsia"/>
          <w:sz w:val="32"/>
          <w:szCs w:val="32"/>
        </w:rPr>
        <w:t>活动轨迹及接触人群，做到不谎报、不瞒报、不延报。加强体温测量，警惕异常状态，及时就诊勿拖延。特别是要教育员工不信谣、不传谣，克服恐慌、焦虑情绪，做到身体健康、心理健康。</w:t>
      </w:r>
    </w:p>
    <w:p w:rsidR="001120E0" w:rsidRDefault="005D1386">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做好疫情防控是当前全社会的重大紧迫任务,更是对广大涉旅企业的严峻考验,各涉旅企业应承担起社会责任,让我们团结一致、同舟共济,共同做好疫情防控工作,为打赢这场战役做出不懈努力!</w:t>
      </w:r>
    </w:p>
    <w:p w:rsidR="001120E0" w:rsidRDefault="001120E0">
      <w:pPr>
        <w:ind w:firstLine="630"/>
        <w:jc w:val="left"/>
        <w:rPr>
          <w:rFonts w:ascii="仿宋" w:eastAsia="仿宋" w:hAnsi="仿宋"/>
          <w:sz w:val="32"/>
          <w:szCs w:val="32"/>
        </w:rPr>
      </w:pPr>
    </w:p>
    <w:p w:rsidR="001120E0" w:rsidRDefault="005D1386">
      <w:pPr>
        <w:ind w:firstLine="630"/>
        <w:jc w:val="left"/>
        <w:rPr>
          <w:rFonts w:ascii="仿宋" w:eastAsia="仿宋" w:hAnsi="仿宋"/>
          <w:sz w:val="32"/>
          <w:szCs w:val="32"/>
        </w:rPr>
      </w:pPr>
      <w:r>
        <w:rPr>
          <w:rFonts w:ascii="仿宋" w:eastAsia="仿宋" w:hAnsi="仿宋"/>
          <w:noProof/>
          <w:sz w:val="32"/>
          <w:szCs w:val="32"/>
        </w:rPr>
        <w:drawing>
          <wp:anchor distT="0" distB="0" distL="114300" distR="114300" simplePos="0" relativeHeight="251664384" behindDoc="0" locked="0" layoutInCell="1" allowOverlap="1">
            <wp:simplePos x="0" y="0"/>
            <wp:positionH relativeFrom="column">
              <wp:posOffset>4076065</wp:posOffset>
            </wp:positionH>
            <wp:positionV relativeFrom="paragraph">
              <wp:posOffset>78740</wp:posOffset>
            </wp:positionV>
            <wp:extent cx="1261110" cy="1280160"/>
            <wp:effectExtent l="19050" t="0" r="0" b="0"/>
            <wp:wrapNone/>
            <wp:docPr id="2" name="图片 1" descr="旅游协会.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旅游协会.gif"/>
                    <pic:cNvPicPr>
                      <a:picLocks noChangeAspect="1"/>
                    </pic:cNvPicPr>
                  </pic:nvPicPr>
                  <pic:blipFill>
                    <a:blip r:embed="rId8"/>
                    <a:stretch>
                      <a:fillRect/>
                    </a:stretch>
                  </pic:blipFill>
                  <pic:spPr>
                    <a:xfrm>
                      <a:off x="0" y="0"/>
                      <a:ext cx="1261110" cy="1280160"/>
                    </a:xfrm>
                    <a:prstGeom prst="rect">
                      <a:avLst/>
                    </a:prstGeom>
                  </pic:spPr>
                </pic:pic>
              </a:graphicData>
            </a:graphic>
          </wp:anchor>
        </w:drawing>
      </w:r>
    </w:p>
    <w:p w:rsidR="001120E0" w:rsidRDefault="005D1386">
      <w:pPr>
        <w:ind w:firstLine="630"/>
        <w:jc w:val="right"/>
        <w:rPr>
          <w:rFonts w:ascii="仿宋" w:eastAsia="仿宋" w:hAnsi="仿宋"/>
          <w:sz w:val="32"/>
          <w:szCs w:val="32"/>
        </w:rPr>
      </w:pPr>
      <w:r>
        <w:rPr>
          <w:rFonts w:ascii="仿宋" w:eastAsia="仿宋" w:hAnsi="仿宋" w:hint="eastAsia"/>
          <w:sz w:val="32"/>
          <w:szCs w:val="32"/>
        </w:rPr>
        <w:t xml:space="preserve">许昌市旅游协会 </w:t>
      </w:r>
    </w:p>
    <w:p w:rsidR="001120E0" w:rsidRDefault="005D1386">
      <w:pPr>
        <w:ind w:firstLine="630"/>
        <w:jc w:val="right"/>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1</w:t>
      </w:r>
      <w:r>
        <w:rPr>
          <w:rFonts w:ascii="仿宋" w:eastAsia="仿宋" w:hAnsi="仿宋"/>
          <w:sz w:val="32"/>
          <w:szCs w:val="32"/>
        </w:rPr>
        <w:t>月</w:t>
      </w:r>
      <w:r>
        <w:rPr>
          <w:rFonts w:ascii="仿宋" w:eastAsia="仿宋" w:hAnsi="仿宋" w:hint="eastAsia"/>
          <w:sz w:val="32"/>
          <w:szCs w:val="32"/>
        </w:rPr>
        <w:t>29</w:t>
      </w:r>
      <w:r>
        <w:rPr>
          <w:rFonts w:ascii="仿宋" w:eastAsia="仿宋" w:hAnsi="仿宋"/>
          <w:sz w:val="32"/>
          <w:szCs w:val="32"/>
        </w:rPr>
        <w:t>日</w:t>
      </w:r>
    </w:p>
    <w:p w:rsidR="001120E0" w:rsidRDefault="001120E0">
      <w:pPr>
        <w:ind w:firstLineChars="50" w:firstLine="160"/>
        <w:jc w:val="left"/>
        <w:rPr>
          <w:rFonts w:ascii="仿宋" w:eastAsia="仿宋" w:hAnsi="仿宋"/>
          <w:sz w:val="32"/>
          <w:szCs w:val="32"/>
        </w:rPr>
      </w:pPr>
    </w:p>
    <w:sectPr w:rsidR="001120E0" w:rsidSect="001120E0">
      <w:pgSz w:w="11906" w:h="16838"/>
      <w:pgMar w:top="2098" w:right="1803"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0E7" w:rsidRDefault="005430E7" w:rsidP="00FC519D">
      <w:r>
        <w:separator/>
      </w:r>
    </w:p>
  </w:endnote>
  <w:endnote w:type="continuationSeparator" w:id="1">
    <w:p w:rsidR="005430E7" w:rsidRDefault="005430E7" w:rsidP="00FC51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0E7" w:rsidRDefault="005430E7" w:rsidP="00FC519D">
      <w:r>
        <w:separator/>
      </w:r>
    </w:p>
  </w:footnote>
  <w:footnote w:type="continuationSeparator" w:id="1">
    <w:p w:rsidR="005430E7" w:rsidRDefault="005430E7" w:rsidP="00FC51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strokecolor="red">
      <v:fill color="white"/>
      <v:stroke color="red" weight="3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F55"/>
    <w:rsid w:val="000161FA"/>
    <w:rsid w:val="0001709B"/>
    <w:rsid w:val="00040F12"/>
    <w:rsid w:val="00043B8C"/>
    <w:rsid w:val="000A65AC"/>
    <w:rsid w:val="000F4DA2"/>
    <w:rsid w:val="001036AE"/>
    <w:rsid w:val="001120E0"/>
    <w:rsid w:val="00180865"/>
    <w:rsid w:val="001B7EC4"/>
    <w:rsid w:val="001D6272"/>
    <w:rsid w:val="002509D6"/>
    <w:rsid w:val="002A02F0"/>
    <w:rsid w:val="002B7A19"/>
    <w:rsid w:val="002E109A"/>
    <w:rsid w:val="00361B3C"/>
    <w:rsid w:val="003A192F"/>
    <w:rsid w:val="003F22A7"/>
    <w:rsid w:val="004F3993"/>
    <w:rsid w:val="005430E7"/>
    <w:rsid w:val="00561910"/>
    <w:rsid w:val="00587D2C"/>
    <w:rsid w:val="005B0229"/>
    <w:rsid w:val="005C780A"/>
    <w:rsid w:val="005D1386"/>
    <w:rsid w:val="00677285"/>
    <w:rsid w:val="0068705C"/>
    <w:rsid w:val="006954F3"/>
    <w:rsid w:val="0071335A"/>
    <w:rsid w:val="00746D27"/>
    <w:rsid w:val="00792AC1"/>
    <w:rsid w:val="00852820"/>
    <w:rsid w:val="00862C2A"/>
    <w:rsid w:val="008F3CC1"/>
    <w:rsid w:val="00900C32"/>
    <w:rsid w:val="00915D82"/>
    <w:rsid w:val="00943F79"/>
    <w:rsid w:val="00957400"/>
    <w:rsid w:val="00970850"/>
    <w:rsid w:val="00971CC0"/>
    <w:rsid w:val="009D60B6"/>
    <w:rsid w:val="00A11F55"/>
    <w:rsid w:val="00A70B57"/>
    <w:rsid w:val="00AB0F50"/>
    <w:rsid w:val="00AE4FA7"/>
    <w:rsid w:val="00B23FE9"/>
    <w:rsid w:val="00B7127F"/>
    <w:rsid w:val="00BD09E6"/>
    <w:rsid w:val="00CB22D7"/>
    <w:rsid w:val="00D17F4C"/>
    <w:rsid w:val="00D47F16"/>
    <w:rsid w:val="00DA157E"/>
    <w:rsid w:val="00E62F3B"/>
    <w:rsid w:val="00EC2570"/>
    <w:rsid w:val="00EE34F0"/>
    <w:rsid w:val="00F05570"/>
    <w:rsid w:val="00F11602"/>
    <w:rsid w:val="00F14523"/>
    <w:rsid w:val="00F91D6B"/>
    <w:rsid w:val="00FC519D"/>
    <w:rsid w:val="00FF54CB"/>
    <w:rsid w:val="5F1E0D96"/>
    <w:rsid w:val="7B690EE8"/>
    <w:rsid w:val="7B701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strokecolor="red">
      <v:fill color="white"/>
      <v:stroke color="red" weight="3pt"/>
    </o:shapedefaults>
    <o:shapelayout v:ext="edit">
      <o:idmap v:ext="edit" data="1"/>
      <o:rules v:ext="edit">
        <o:r id="V:Rule5" type="connector" idref="#_x0000_s1028"/>
        <o:r id="V:Rule6" type="connector" idref="#_x0000_s1045"/>
        <o:r id="V:Rule7" type="connector" idref="#_x0000_s1035"/>
        <o:r id="V:Rule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120E0"/>
    <w:pPr>
      <w:ind w:leftChars="2500" w:left="100"/>
    </w:pPr>
  </w:style>
  <w:style w:type="paragraph" w:styleId="a4">
    <w:name w:val="Balloon Text"/>
    <w:basedOn w:val="a"/>
    <w:link w:val="Char0"/>
    <w:uiPriority w:val="99"/>
    <w:semiHidden/>
    <w:unhideWhenUsed/>
    <w:rsid w:val="001120E0"/>
    <w:rPr>
      <w:sz w:val="18"/>
      <w:szCs w:val="18"/>
    </w:rPr>
  </w:style>
  <w:style w:type="paragraph" w:styleId="a5">
    <w:name w:val="footer"/>
    <w:basedOn w:val="a"/>
    <w:link w:val="Char1"/>
    <w:uiPriority w:val="99"/>
    <w:semiHidden/>
    <w:unhideWhenUsed/>
    <w:rsid w:val="001120E0"/>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1120E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1120E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rsid w:val="001120E0"/>
    <w:rPr>
      <w:sz w:val="18"/>
      <w:szCs w:val="18"/>
    </w:rPr>
  </w:style>
  <w:style w:type="character" w:customStyle="1" w:styleId="Char">
    <w:name w:val="日期 Char"/>
    <w:basedOn w:val="a0"/>
    <w:link w:val="a3"/>
    <w:uiPriority w:val="99"/>
    <w:semiHidden/>
    <w:rsid w:val="001120E0"/>
  </w:style>
  <w:style w:type="paragraph" w:customStyle="1" w:styleId="text-ptext-desc-p">
    <w:name w:val="text-p text-desc-p"/>
    <w:basedOn w:val="a"/>
    <w:rsid w:val="001120E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1120E0"/>
    <w:pPr>
      <w:ind w:firstLineChars="200" w:firstLine="420"/>
    </w:pPr>
  </w:style>
  <w:style w:type="character" w:customStyle="1" w:styleId="Char2">
    <w:name w:val="页眉 Char"/>
    <w:basedOn w:val="a0"/>
    <w:link w:val="a6"/>
    <w:uiPriority w:val="99"/>
    <w:semiHidden/>
    <w:rsid w:val="001120E0"/>
    <w:rPr>
      <w:sz w:val="18"/>
      <w:szCs w:val="18"/>
    </w:rPr>
  </w:style>
  <w:style w:type="character" w:customStyle="1" w:styleId="Char1">
    <w:name w:val="页脚 Char"/>
    <w:basedOn w:val="a0"/>
    <w:link w:val="a5"/>
    <w:uiPriority w:val="99"/>
    <w:semiHidden/>
    <w:rsid w:val="001120E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8"/>
    <customShpInfo spid="_x0000_s1035"/>
    <customShpInfo spid="_x0000_s1037"/>
    <customShpInfo spid="_x0000_s1027"/>
    <customShpInfo spid="_x0000_s1045"/>
    <customShpInfo spid="_x0000_s1046"/>
    <customShpInfo spid="_x0000_s1047"/>
  </customShpExts>
</s:customData>
</file>

<file path=customXml/itemProps1.xml><?xml version="1.0" encoding="utf-8"?>
<ds:datastoreItem xmlns:ds="http://schemas.openxmlformats.org/officeDocument/2006/customXml" ds:itemID="{9F1CAD8B-610F-403D-B0E0-AF2D1FDFCB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228</Words>
  <Characters>1304</Characters>
  <Application>Microsoft Office Word</Application>
  <DocSecurity>0</DocSecurity>
  <Lines>10</Lines>
  <Paragraphs>3</Paragraphs>
  <ScaleCrop>false</ScaleCrop>
  <Company>Microsoft</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PC</cp:lastModifiedBy>
  <cp:revision>7</cp:revision>
  <dcterms:created xsi:type="dcterms:W3CDTF">2020-01-30T01:00:00Z</dcterms:created>
  <dcterms:modified xsi:type="dcterms:W3CDTF">2020-01-30T03:11:00Z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